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6A" w:rsidRDefault="0007786A" w:rsidP="0007786A">
      <w:pPr>
        <w:rPr>
          <w:lang w:val="sr-Cyrl-CS"/>
        </w:rPr>
      </w:pPr>
    </w:p>
    <w:p w:rsidR="0007786A" w:rsidRDefault="0007786A" w:rsidP="0007786A">
      <w:pPr>
        <w:rPr>
          <w:b/>
        </w:rPr>
      </w:pPr>
      <w:r>
        <w:t xml:space="preserve">  </w:t>
      </w:r>
      <w:r>
        <w:rPr>
          <w:lang w:val="sr-Cyrl-CS"/>
        </w:rPr>
        <w:t xml:space="preserve">   </w:t>
      </w:r>
      <w:r>
        <w:t xml:space="preserve"> </w:t>
      </w:r>
      <w:r>
        <w:rPr>
          <w:lang w:val="sr-Cyrl-CS"/>
        </w:rPr>
        <w:t xml:space="preserve"> </w:t>
      </w:r>
      <w:r>
        <w:t xml:space="preserve"> </w:t>
      </w:r>
      <w:r>
        <w:rPr>
          <w:lang w:val="sr-Cyrl-CS"/>
        </w:rPr>
        <w:t xml:space="preserve">          </w:t>
      </w:r>
      <w:r>
        <w:rPr>
          <w:noProof/>
        </w:rPr>
        <w:drawing>
          <wp:inline distT="0" distB="0" distL="0" distR="0">
            <wp:extent cx="534035" cy="789940"/>
            <wp:effectExtent l="0" t="0" r="0" b="0"/>
            <wp:docPr id="1" name="Picture 1" descr="http://www.parlament.gov.rs/upload/images/content/amblems/mali%20grb%20kolorni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rlament.gov.rs/upload/images/content/amblems/mali%20grb%20kolorni%20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6A" w:rsidRDefault="0007786A" w:rsidP="0007786A">
      <w:pPr>
        <w:rPr>
          <w:b/>
        </w:rPr>
      </w:pPr>
      <w:r>
        <w:rPr>
          <w:b/>
        </w:rPr>
        <w:t xml:space="preserve">        РЕПУБЛИКА СРБИЈА</w:t>
      </w:r>
    </w:p>
    <w:p w:rsidR="0007786A" w:rsidRDefault="0007786A" w:rsidP="0007786A">
      <w:pPr>
        <w:rPr>
          <w:b/>
        </w:rPr>
      </w:pPr>
      <w:r>
        <w:rPr>
          <w:b/>
        </w:rPr>
        <w:t>ДРЖАВНО ВЕЋЕ ТУЖИЛАЦА</w:t>
      </w:r>
    </w:p>
    <w:p w:rsidR="0007786A" w:rsidRDefault="0007786A" w:rsidP="0007786A">
      <w:r>
        <w:t xml:space="preserve">            </w:t>
      </w:r>
      <w:proofErr w:type="spellStart"/>
      <w:proofErr w:type="gramStart"/>
      <w:r>
        <w:t>ул</w:t>
      </w:r>
      <w:proofErr w:type="spellEnd"/>
      <w:proofErr w:type="gramEnd"/>
      <w:r>
        <w:t xml:space="preserve">. </w:t>
      </w:r>
      <w:proofErr w:type="spellStart"/>
      <w:proofErr w:type="gramStart"/>
      <w:r>
        <w:t>Ресавска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42</w:t>
      </w:r>
    </w:p>
    <w:p w:rsidR="0007786A" w:rsidRDefault="0007786A" w:rsidP="0007786A">
      <w:pPr>
        <w:rPr>
          <w:lang w:val="sr-Cyrl-CS"/>
        </w:rPr>
      </w:pPr>
      <w:r>
        <w:t xml:space="preserve">               </w:t>
      </w:r>
      <w:r>
        <w:rPr>
          <w:lang w:val="sr-Cyrl-CS"/>
        </w:rPr>
        <w:t>11000 Београд</w:t>
      </w:r>
    </w:p>
    <w:p w:rsidR="0032214E" w:rsidRDefault="0032214E" w:rsidP="0007786A">
      <w:pPr>
        <w:rPr>
          <w:lang w:val="sr-Cyrl-CS"/>
        </w:rPr>
      </w:pPr>
    </w:p>
    <w:p w:rsidR="0032214E" w:rsidRDefault="0032214E" w:rsidP="0007786A">
      <w:pPr>
        <w:rPr>
          <w:lang w:val="sr-Cyrl-CS"/>
        </w:rPr>
      </w:pPr>
      <w:r>
        <w:rPr>
          <w:lang w:val="sr-Cyrl-CS"/>
        </w:rPr>
        <w:t>А број 514/17</w:t>
      </w:r>
    </w:p>
    <w:p w:rsidR="0032214E" w:rsidRDefault="0032214E" w:rsidP="0007786A">
      <w:pPr>
        <w:rPr>
          <w:lang w:val="sr-Cyrl-CS"/>
        </w:rPr>
      </w:pPr>
      <w:r>
        <w:rPr>
          <w:lang w:val="sr-Cyrl-CS"/>
        </w:rPr>
        <w:t>09.05.2017. године</w:t>
      </w:r>
    </w:p>
    <w:p w:rsidR="0032214E" w:rsidRDefault="0032214E" w:rsidP="0007786A">
      <w:pPr>
        <w:rPr>
          <w:lang w:val="sr-Cyrl-CS"/>
        </w:rPr>
      </w:pPr>
      <w:r>
        <w:rPr>
          <w:lang w:val="sr-Cyrl-CS"/>
        </w:rPr>
        <w:t>Б е о г р а д</w:t>
      </w:r>
    </w:p>
    <w:p w:rsidR="0032214E" w:rsidRDefault="0032214E" w:rsidP="0007786A">
      <w:pPr>
        <w:rPr>
          <w:lang w:val="sr-Cyrl-CS"/>
        </w:rPr>
      </w:pPr>
    </w:p>
    <w:p w:rsidR="00910874" w:rsidRDefault="002E0B16" w:rsidP="00910874">
      <w:pPr>
        <w:ind w:firstLine="720"/>
        <w:jc w:val="both"/>
        <w:rPr>
          <w:bCs/>
          <w:lang w:val="sr-Cyrl-RS"/>
        </w:rPr>
      </w:pPr>
      <w:r>
        <w:rPr>
          <w:lang w:val="sr-Cyrl-CS"/>
        </w:rPr>
        <w:t>На основу члана 7. 9. и 15.</w:t>
      </w:r>
      <w:r w:rsidRPr="002E0B16">
        <w:t xml:space="preserve"> </w:t>
      </w:r>
      <w:r w:rsidRPr="002E0B16">
        <w:rPr>
          <w:lang w:val="sr-Cyrl-CS"/>
        </w:rPr>
        <w:t>Правилника о критеријумима и мерилима за оцену стручности, оспособљености и достојности кандидата у поступку предлагања за заменика јавног тужиоца који се први пут бира,</w:t>
      </w:r>
      <w:r>
        <w:rPr>
          <w:lang w:val="sr-Cyrl-CS"/>
        </w:rPr>
        <w:t xml:space="preserve"> и</w:t>
      </w:r>
      <w:r w:rsidR="0032214E">
        <w:rPr>
          <w:lang w:val="sr-Cyrl-CS"/>
        </w:rPr>
        <w:t xml:space="preserve"> Одлуке Државног већа тужилаца А бр.474/17 од 26.04.2017. године</w:t>
      </w:r>
      <w:r>
        <w:rPr>
          <w:lang w:val="sr-Cyrl-CS"/>
        </w:rPr>
        <w:t xml:space="preserve">, </w:t>
      </w:r>
      <w:r w:rsidR="00910874">
        <w:rPr>
          <w:lang w:val="sr-Cyrl-CS"/>
        </w:rPr>
        <w:t xml:space="preserve">Испитна комисија за проверу стручности оспособљености кандидата у поступку предлагања за заменика јавног тужиоца који се први пут бира, поводом огласа за избор заменика јавног тужиоца објављеним у „Службеном гласнику РС“ број 16/17 од 02.03.2017. године, </w:t>
      </w:r>
      <w:r w:rsidR="00910874">
        <w:rPr>
          <w:bCs/>
          <w:lang w:val="sr-Latn-CS"/>
        </w:rPr>
        <w:t xml:space="preserve">„Службеном гласнику РС“ број </w:t>
      </w:r>
      <w:r w:rsidR="00910874">
        <w:rPr>
          <w:bCs/>
          <w:lang w:val="sr-Cyrl-RS"/>
        </w:rPr>
        <w:t>30</w:t>
      </w:r>
      <w:r w:rsidR="00910874">
        <w:rPr>
          <w:bCs/>
          <w:lang w:val="sr-Latn-CS"/>
        </w:rPr>
        <w:t xml:space="preserve">/17 од </w:t>
      </w:r>
      <w:r w:rsidR="00910874">
        <w:rPr>
          <w:bCs/>
          <w:lang w:val="sr-Cyrl-RS"/>
        </w:rPr>
        <w:t>31</w:t>
      </w:r>
      <w:r w:rsidR="00910874">
        <w:rPr>
          <w:bCs/>
          <w:lang w:val="sr-Latn-CS"/>
        </w:rPr>
        <w:t>.03.2017. године</w:t>
      </w:r>
      <w:r w:rsidR="00910874">
        <w:rPr>
          <w:bCs/>
          <w:lang w:val="sr-Cyrl-RS"/>
        </w:rPr>
        <w:t xml:space="preserve"> и „Службеном гласнику РС“ број 41/17 од 28</w:t>
      </w:r>
      <w:r w:rsidR="00910874" w:rsidRPr="00910874">
        <w:rPr>
          <w:bCs/>
          <w:lang w:val="sr-Cyrl-RS"/>
        </w:rPr>
        <w:t>.03.2017. године</w:t>
      </w:r>
      <w:r w:rsidR="00910874">
        <w:rPr>
          <w:bCs/>
          <w:lang w:val="sr-Cyrl-RS"/>
        </w:rPr>
        <w:t>, дана 09.05.2017. године, доноси:</w:t>
      </w:r>
    </w:p>
    <w:p w:rsidR="00910874" w:rsidRDefault="00910874" w:rsidP="00910874">
      <w:pPr>
        <w:ind w:firstLine="720"/>
        <w:jc w:val="both"/>
        <w:rPr>
          <w:bCs/>
          <w:lang w:val="sr-Cyrl-RS"/>
        </w:rPr>
      </w:pPr>
    </w:p>
    <w:p w:rsidR="00910874" w:rsidRDefault="00910874" w:rsidP="00910874">
      <w:pPr>
        <w:ind w:firstLine="720"/>
        <w:jc w:val="both"/>
        <w:rPr>
          <w:bCs/>
          <w:lang w:val="sr-Cyrl-RS"/>
        </w:rPr>
      </w:pPr>
    </w:p>
    <w:p w:rsidR="00910874" w:rsidRDefault="00910874" w:rsidP="00910874">
      <w:pPr>
        <w:ind w:firstLine="720"/>
        <w:jc w:val="center"/>
        <w:rPr>
          <w:b/>
          <w:bCs/>
          <w:lang w:val="sr-Cyrl-RS"/>
        </w:rPr>
      </w:pPr>
      <w:r w:rsidRPr="00910874">
        <w:rPr>
          <w:b/>
          <w:bCs/>
          <w:lang w:val="sr-Cyrl-RS"/>
        </w:rPr>
        <w:t>О Д Л У К У</w:t>
      </w:r>
    </w:p>
    <w:p w:rsidR="00D03F99" w:rsidRPr="00910874" w:rsidRDefault="00D03F99" w:rsidP="00910874">
      <w:pPr>
        <w:ind w:firstLine="720"/>
        <w:jc w:val="center"/>
        <w:rPr>
          <w:b/>
          <w:bCs/>
          <w:lang w:val="sr-Cyrl-RS"/>
        </w:rPr>
      </w:pPr>
    </w:p>
    <w:p w:rsidR="00910874" w:rsidRDefault="00910874" w:rsidP="00910874">
      <w:pPr>
        <w:ind w:firstLine="720"/>
        <w:jc w:val="both"/>
        <w:rPr>
          <w:bCs/>
          <w:lang w:val="sr-Cyrl-RS"/>
        </w:rPr>
      </w:pPr>
    </w:p>
    <w:p w:rsidR="00520272" w:rsidRDefault="00F5599A" w:rsidP="00910874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Оцена коју је кандидат добио</w:t>
      </w:r>
      <w:r w:rsidR="00520272">
        <w:rPr>
          <w:bCs/>
          <w:lang w:val="sr-Cyrl-RS"/>
        </w:rPr>
        <w:t xml:space="preserve"> на испиту </w:t>
      </w:r>
      <w:r>
        <w:rPr>
          <w:bCs/>
          <w:lang w:val="sr-Cyrl-RS"/>
        </w:rPr>
        <w:t>за оцену стручности и оспособљености одржаном</w:t>
      </w:r>
      <w:r w:rsidR="00520272">
        <w:rPr>
          <w:bCs/>
          <w:lang w:val="sr-Cyrl-RS"/>
        </w:rPr>
        <w:t xml:space="preserve"> 02.12.2016. године по огласу за избор заменика јавног тужиоца објављеном у „Службеном гласнику РС“ број 84/16 од 12.10.2016. године, има важност </w:t>
      </w:r>
      <w:r>
        <w:rPr>
          <w:bCs/>
          <w:lang w:val="sr-Cyrl-RS"/>
        </w:rPr>
        <w:t>као мерило за оцену стручности и оспособљености кандидата који су конкурисали на огласе</w:t>
      </w:r>
      <w:r w:rsidR="00520272" w:rsidRPr="00520272">
        <w:rPr>
          <w:bCs/>
          <w:lang w:val="sr-Cyrl-RS"/>
        </w:rPr>
        <w:t xml:space="preserve"> за избор заменика јавног тужиоца објављеним у „Службеном гласнику РС“ број 16/17 од 02.03.2017. године, „Службеном гласнику РС“ број 30/17 од 31.03.2017. године и „Службеном гласнику РС“ број 41/17 од 28.03.2017. године</w:t>
      </w:r>
      <w:r w:rsidR="00520272">
        <w:rPr>
          <w:bCs/>
          <w:lang w:val="sr-Cyrl-RS"/>
        </w:rPr>
        <w:t>, без обзира за који степен јавног тужилаштва је кандидат полагао испит.</w:t>
      </w:r>
    </w:p>
    <w:p w:rsidR="00520272" w:rsidRDefault="00520272" w:rsidP="00910874">
      <w:pPr>
        <w:ind w:firstLine="720"/>
        <w:jc w:val="both"/>
        <w:rPr>
          <w:bCs/>
          <w:lang w:val="sr-Cyrl-RS"/>
        </w:rPr>
      </w:pPr>
    </w:p>
    <w:p w:rsidR="00520272" w:rsidRDefault="00520272" w:rsidP="00910874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Уколико кандидат није задовољан оценом на испиту, може поново полагати испит.</w:t>
      </w:r>
    </w:p>
    <w:p w:rsidR="00520272" w:rsidRDefault="00520272" w:rsidP="00910874">
      <w:pPr>
        <w:ind w:firstLine="720"/>
        <w:jc w:val="both"/>
        <w:rPr>
          <w:bCs/>
          <w:lang w:val="sr-Cyrl-RS"/>
        </w:rPr>
      </w:pPr>
    </w:p>
    <w:p w:rsidR="00EB0F90" w:rsidRDefault="00EB0F90" w:rsidP="00910874">
      <w:pPr>
        <w:ind w:firstLine="720"/>
        <w:jc w:val="both"/>
        <w:rPr>
          <w:bCs/>
          <w:lang w:val="sr-Cyrl-RS"/>
        </w:rPr>
      </w:pPr>
    </w:p>
    <w:p w:rsidR="00520272" w:rsidRDefault="00520272" w:rsidP="00520272">
      <w:pPr>
        <w:ind w:firstLine="720"/>
        <w:jc w:val="center"/>
        <w:rPr>
          <w:b/>
          <w:bCs/>
          <w:lang w:val="sr-Latn-RS"/>
        </w:rPr>
      </w:pPr>
      <w:r w:rsidRPr="00520272">
        <w:rPr>
          <w:b/>
          <w:bCs/>
          <w:lang w:val="sr-Cyrl-RS"/>
        </w:rPr>
        <w:t>О б р а з л о ж е њ е</w:t>
      </w:r>
    </w:p>
    <w:p w:rsidR="00EB0F90" w:rsidRPr="00EB0F90" w:rsidRDefault="00EB0F90" w:rsidP="00520272">
      <w:pPr>
        <w:ind w:firstLine="720"/>
        <w:jc w:val="center"/>
        <w:rPr>
          <w:b/>
          <w:bCs/>
          <w:lang w:val="sr-Cyrl-RS"/>
        </w:rPr>
      </w:pPr>
    </w:p>
    <w:p w:rsidR="00413057" w:rsidRDefault="00413057" w:rsidP="00520272">
      <w:pPr>
        <w:ind w:firstLine="720"/>
        <w:jc w:val="center"/>
        <w:rPr>
          <w:b/>
          <w:bCs/>
          <w:lang w:val="sr-Latn-RS"/>
        </w:rPr>
      </w:pPr>
    </w:p>
    <w:p w:rsidR="00413057" w:rsidRDefault="00413057" w:rsidP="00F30F18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Државно веће тужилаца донело је одлуку о </w:t>
      </w:r>
      <w:r w:rsidR="00F30F18">
        <w:rPr>
          <w:bCs/>
          <w:lang w:val="sr-Cyrl-RS"/>
        </w:rPr>
        <w:t xml:space="preserve">оглашавању избора за заменике јавног тужиоца у основним и вишим јавним тужилаштвима у Републици Србији који су </w:t>
      </w:r>
      <w:r w:rsidR="00F30F18">
        <w:rPr>
          <w:bCs/>
          <w:lang w:val="sr-Cyrl-RS"/>
        </w:rPr>
        <w:lastRenderedPageBreak/>
        <w:t>објављени у „Службеном гласнику РС“ бр.16/17 од</w:t>
      </w:r>
      <w:bookmarkStart w:id="0" w:name="_GoBack"/>
      <w:bookmarkEnd w:id="0"/>
      <w:r w:rsidR="00F30F18">
        <w:rPr>
          <w:bCs/>
          <w:lang w:val="sr-Cyrl-RS"/>
        </w:rPr>
        <w:t xml:space="preserve"> 02.03.2017. године, 30/</w:t>
      </w:r>
      <w:r w:rsidR="003D7920">
        <w:rPr>
          <w:bCs/>
          <w:lang w:val="sr-Cyrl-RS"/>
        </w:rPr>
        <w:t>17 од 31.032017. године и 41/17</w:t>
      </w:r>
      <w:r w:rsidR="00F30F18">
        <w:rPr>
          <w:bCs/>
          <w:lang w:val="sr-Cyrl-RS"/>
        </w:rPr>
        <w:t xml:space="preserve"> од 28.03.2017. године.</w:t>
      </w:r>
    </w:p>
    <w:p w:rsidR="00217FDD" w:rsidRDefault="00217FDD" w:rsidP="00F30F18">
      <w:pPr>
        <w:ind w:firstLine="720"/>
        <w:jc w:val="both"/>
        <w:rPr>
          <w:bCs/>
          <w:lang w:val="sr-Cyrl-RS"/>
        </w:rPr>
      </w:pPr>
    </w:p>
    <w:p w:rsidR="00217FDD" w:rsidRDefault="00217FDD" w:rsidP="00F30F18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На седници </w:t>
      </w:r>
      <w:r w:rsidR="00501E02">
        <w:rPr>
          <w:bCs/>
          <w:lang w:val="sr-Cyrl-RS"/>
        </w:rPr>
        <w:t>Државног већа тужилаца одржаној 26.04.2017. године донета је одлука о избору чланова Испитне комисије која ће спровести испит за проверу стручности и оспособљености кандидата у поступку предлагања за заменика јавног тужиоца који се први пут бира, у складу са одрадбама члана</w:t>
      </w:r>
      <w:r w:rsidR="004B020F">
        <w:rPr>
          <w:bCs/>
          <w:lang w:val="sr-Cyrl-RS"/>
        </w:rPr>
        <w:t xml:space="preserve"> 7. и 9. </w:t>
      </w:r>
      <w:r w:rsidR="004B020F" w:rsidRPr="004B020F">
        <w:rPr>
          <w:bCs/>
          <w:lang w:val="sr-Cyrl-RS"/>
        </w:rPr>
        <w:t>Правилника о критеријумима и мерилима за оцену стручности, оспособљености и достојности кандидата у поступку предлагања за заменика јавног тужиоца који се први пут бира</w:t>
      </w:r>
      <w:r w:rsidR="004B020F">
        <w:rPr>
          <w:bCs/>
          <w:lang w:val="sr-Cyrl-RS"/>
        </w:rPr>
        <w:t>.</w:t>
      </w:r>
    </w:p>
    <w:p w:rsidR="004B020F" w:rsidRDefault="004B020F" w:rsidP="00F30F18">
      <w:pPr>
        <w:ind w:firstLine="720"/>
        <w:jc w:val="both"/>
        <w:rPr>
          <w:bCs/>
          <w:lang w:val="sr-Cyrl-RS"/>
        </w:rPr>
      </w:pPr>
    </w:p>
    <w:p w:rsidR="004B020F" w:rsidRDefault="004B020F" w:rsidP="00F30F18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Одредом члана 15. </w:t>
      </w:r>
      <w:r w:rsidRPr="004B020F">
        <w:rPr>
          <w:bCs/>
          <w:lang w:val="sr-Cyrl-RS"/>
        </w:rPr>
        <w:t>Правилника о критеријумима и мерилима за оцену стручности, оспособљености и достојности кандидата у поступку предлагања за заменика јавног тужиоца који се први пут бира</w:t>
      </w:r>
      <w:r>
        <w:rPr>
          <w:bCs/>
          <w:lang w:val="sr-Cyrl-RS"/>
        </w:rPr>
        <w:t>, прописано је да оцена коју је кандидат добио на испиту има важност 24 месеца од дана полагања испита</w:t>
      </w:r>
      <w:r w:rsidR="00E16151">
        <w:rPr>
          <w:bCs/>
          <w:lang w:val="sr-Cyrl-RS"/>
        </w:rPr>
        <w:t>, за огласе за избор за заменика јавног тужиоца за степен јавног тужилаштва за који је кандидат полагао испит.</w:t>
      </w:r>
    </w:p>
    <w:p w:rsidR="00E16151" w:rsidRDefault="00E16151" w:rsidP="00F30F18">
      <w:pPr>
        <w:ind w:firstLine="720"/>
        <w:jc w:val="both"/>
        <w:rPr>
          <w:bCs/>
          <w:lang w:val="sr-Cyrl-RS"/>
        </w:rPr>
      </w:pPr>
    </w:p>
    <w:p w:rsidR="00E16151" w:rsidRDefault="00186CBF" w:rsidP="00186CBF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 К</w:t>
      </w:r>
      <w:r w:rsidR="00E16151">
        <w:rPr>
          <w:bCs/>
          <w:lang w:val="sr-Cyrl-RS"/>
        </w:rPr>
        <w:t xml:space="preserve">андидати </w:t>
      </w:r>
      <w:r w:rsidR="00491F24">
        <w:rPr>
          <w:bCs/>
          <w:lang w:val="sr-Cyrl-RS"/>
        </w:rPr>
        <w:t xml:space="preserve">који се први пут бирају </w:t>
      </w:r>
      <w:r>
        <w:rPr>
          <w:bCs/>
          <w:lang w:val="sr-Cyrl-RS"/>
        </w:rPr>
        <w:t xml:space="preserve">за заменика јавног тужиоца који су </w:t>
      </w:r>
      <w:r w:rsidR="00491F24">
        <w:rPr>
          <w:bCs/>
          <w:lang w:val="sr-Cyrl-RS"/>
        </w:rPr>
        <w:t>се пријавили на оглас за избор у основна и виша јавна тужилаштв</w:t>
      </w:r>
      <w:r w:rsidR="00491F24">
        <w:t>а</w:t>
      </w:r>
      <w:r w:rsidR="00491F24">
        <w:rPr>
          <w:lang w:val="sr-Cyrl-RS"/>
        </w:rPr>
        <w:t xml:space="preserve"> </w:t>
      </w:r>
      <w:r w:rsidR="00491F24">
        <w:rPr>
          <w:bCs/>
          <w:lang w:val="sr-Cyrl-RS"/>
        </w:rPr>
        <w:t>(„Службени гласник</w:t>
      </w:r>
      <w:r w:rsidR="00491F24" w:rsidRPr="00491F24">
        <w:rPr>
          <w:bCs/>
          <w:lang w:val="sr-Cyrl-RS"/>
        </w:rPr>
        <w:t xml:space="preserve"> РС“ број 84/16 од 12.10.2016.</w:t>
      </w:r>
      <w:r w:rsidR="00491F24">
        <w:rPr>
          <w:bCs/>
          <w:lang w:val="sr-Cyrl-RS"/>
        </w:rPr>
        <w:t xml:space="preserve"> године) </w:t>
      </w:r>
      <w:r w:rsidR="00E16151">
        <w:rPr>
          <w:bCs/>
          <w:lang w:val="sr-Cyrl-RS"/>
        </w:rPr>
        <w:t xml:space="preserve">на </w:t>
      </w:r>
      <w:r>
        <w:rPr>
          <w:bCs/>
          <w:lang w:val="sr-Cyrl-RS"/>
        </w:rPr>
        <w:t xml:space="preserve">испиту одржаном </w:t>
      </w:r>
      <w:r w:rsidR="00E16151" w:rsidRPr="00E16151">
        <w:rPr>
          <w:bCs/>
          <w:lang w:val="sr-Cyrl-RS"/>
        </w:rPr>
        <w:t xml:space="preserve">02.12.2016. године </w:t>
      </w:r>
      <w:r w:rsidR="00491F24">
        <w:rPr>
          <w:bCs/>
          <w:lang w:val="sr-Cyrl-RS"/>
        </w:rPr>
        <w:t xml:space="preserve">су </w:t>
      </w:r>
      <w:r>
        <w:rPr>
          <w:bCs/>
          <w:lang w:val="sr-Cyrl-RS"/>
        </w:rPr>
        <w:t xml:space="preserve">полагали јединствени испит </w:t>
      </w:r>
      <w:r w:rsidR="00491F24">
        <w:rPr>
          <w:bCs/>
          <w:lang w:val="sr-Cyrl-RS"/>
        </w:rPr>
        <w:t>за наведене степене јавног тужилаштва.</w:t>
      </w:r>
    </w:p>
    <w:p w:rsidR="00491F24" w:rsidRDefault="00491F24" w:rsidP="00186CBF">
      <w:pPr>
        <w:ind w:firstLine="720"/>
        <w:jc w:val="both"/>
        <w:rPr>
          <w:bCs/>
          <w:lang w:val="sr-Cyrl-RS"/>
        </w:rPr>
      </w:pPr>
    </w:p>
    <w:p w:rsidR="00491F24" w:rsidRDefault="00491F24" w:rsidP="00F5599A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Будући да ће и кандидати који се први пут бирају за заменика јавног тужиоца који су се пријавили на огласе за избор</w:t>
      </w:r>
      <w:r w:rsidR="00BF7443">
        <w:rPr>
          <w:bCs/>
          <w:lang w:val="sr-Cyrl-RS"/>
        </w:rPr>
        <w:t xml:space="preserve"> заменика јавног тужиоца у основним и вишим јавним тужилаштвима</w:t>
      </w:r>
      <w:r w:rsidR="007D7500">
        <w:rPr>
          <w:bCs/>
          <w:lang w:val="sr-Cyrl-RS"/>
        </w:rPr>
        <w:t xml:space="preserve"> (</w:t>
      </w:r>
      <w:r>
        <w:rPr>
          <w:bCs/>
          <w:lang w:val="sr-Cyrl-RS"/>
        </w:rPr>
        <w:t>„Службени гласник</w:t>
      </w:r>
      <w:r w:rsidRPr="00491F24">
        <w:rPr>
          <w:bCs/>
          <w:lang w:val="sr-Cyrl-RS"/>
        </w:rPr>
        <w:t xml:space="preserve"> РС“ број 16/17 од 02.03.2017. године, бро</w:t>
      </w:r>
      <w:r>
        <w:rPr>
          <w:bCs/>
          <w:lang w:val="sr-Cyrl-RS"/>
        </w:rPr>
        <w:t>ј 30/17 од 31.03.2017. године и</w:t>
      </w:r>
      <w:r w:rsidR="007D7500">
        <w:rPr>
          <w:bCs/>
          <w:lang w:val="sr-Cyrl-RS"/>
        </w:rPr>
        <w:t xml:space="preserve"> број 41/17 од 28.03.2017.</w:t>
      </w:r>
      <w:r w:rsidRPr="00491F24">
        <w:rPr>
          <w:bCs/>
          <w:lang w:val="sr-Cyrl-RS"/>
        </w:rPr>
        <w:t>године</w:t>
      </w:r>
      <w:r>
        <w:rPr>
          <w:bCs/>
          <w:lang w:val="sr-Cyrl-RS"/>
        </w:rPr>
        <w:t>)</w:t>
      </w:r>
      <w:r w:rsidR="00BF7443">
        <w:rPr>
          <w:bCs/>
          <w:lang w:val="sr-Cyrl-RS"/>
        </w:rPr>
        <w:t xml:space="preserve"> дана 18.05.2017. године</w:t>
      </w:r>
      <w:r>
        <w:rPr>
          <w:bCs/>
          <w:lang w:val="sr-Cyrl-RS"/>
        </w:rPr>
        <w:t xml:space="preserve"> полагати јединствени испит за</w:t>
      </w:r>
      <w:r w:rsidR="00BF7443">
        <w:rPr>
          <w:bCs/>
          <w:lang w:val="sr-Cyrl-RS"/>
        </w:rPr>
        <w:t xml:space="preserve"> основна и виша јавна тужилаштва</w:t>
      </w:r>
      <w:r>
        <w:rPr>
          <w:bCs/>
          <w:lang w:val="sr-Cyrl-RS"/>
        </w:rPr>
        <w:t>, Испитна комисија је донела одлуку да оцена коју су кандидати добили</w:t>
      </w:r>
      <w:r w:rsidR="007D7500">
        <w:rPr>
          <w:bCs/>
          <w:lang w:val="sr-Cyrl-RS"/>
        </w:rPr>
        <w:t xml:space="preserve"> на испиту одржаном 02.12.2016. године има важност</w:t>
      </w:r>
      <w:r w:rsidR="00BF7443">
        <w:rPr>
          <w:bCs/>
          <w:lang w:val="sr-Cyrl-RS"/>
        </w:rPr>
        <w:t xml:space="preserve"> као мерило за оцену стручности и оспособљености по наведеним огласима</w:t>
      </w:r>
      <w:r w:rsidR="007D7500">
        <w:rPr>
          <w:bCs/>
          <w:lang w:val="sr-Cyrl-RS"/>
        </w:rPr>
        <w:t>, без обзи</w:t>
      </w:r>
      <w:r w:rsidR="00BF7443">
        <w:rPr>
          <w:bCs/>
          <w:lang w:val="sr-Cyrl-RS"/>
        </w:rPr>
        <w:t>ра на степен јавног тужилаштва</w:t>
      </w:r>
      <w:r w:rsidR="007D7500">
        <w:rPr>
          <w:bCs/>
          <w:lang w:val="sr-Cyrl-RS"/>
        </w:rPr>
        <w:t xml:space="preserve"> за који је кандидат претходно полагао испит</w:t>
      </w:r>
      <w:r w:rsidR="00D03F99">
        <w:rPr>
          <w:bCs/>
          <w:lang w:val="sr-Cyrl-RS"/>
        </w:rPr>
        <w:t>.</w:t>
      </w:r>
    </w:p>
    <w:p w:rsidR="00877213" w:rsidRDefault="00877213" w:rsidP="00877213">
      <w:pPr>
        <w:ind w:firstLine="720"/>
        <w:jc w:val="both"/>
        <w:rPr>
          <w:bCs/>
          <w:lang w:val="sr-Cyrl-RS"/>
        </w:rPr>
      </w:pPr>
    </w:p>
    <w:p w:rsidR="00877213" w:rsidRDefault="00877213" w:rsidP="00877213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Кандидати који нису задовољни оценом коју су добили на претходном испиту, могу поново полагати испит.</w:t>
      </w:r>
    </w:p>
    <w:p w:rsidR="00EB0F90" w:rsidRDefault="00EB0F90" w:rsidP="00877213">
      <w:pPr>
        <w:ind w:firstLine="720"/>
        <w:jc w:val="both"/>
        <w:rPr>
          <w:bCs/>
          <w:lang w:val="sr-Cyrl-RS"/>
        </w:rPr>
      </w:pPr>
    </w:p>
    <w:p w:rsidR="00877213" w:rsidRDefault="00877213" w:rsidP="00877213">
      <w:pPr>
        <w:ind w:firstLine="720"/>
        <w:jc w:val="both"/>
        <w:rPr>
          <w:bCs/>
          <w:lang w:val="sr-Cyrl-RS"/>
        </w:rPr>
      </w:pPr>
    </w:p>
    <w:p w:rsidR="00877213" w:rsidRDefault="00877213" w:rsidP="00877213">
      <w:pPr>
        <w:ind w:firstLine="720"/>
        <w:jc w:val="both"/>
        <w:rPr>
          <w:bCs/>
          <w:lang w:val="sr-Cyrl-RS"/>
        </w:rPr>
      </w:pPr>
    </w:p>
    <w:p w:rsidR="00877213" w:rsidRDefault="00877213" w:rsidP="00877213">
      <w:pPr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                                                                       ЧЛАН ИСПИТНЕ КОМИСИЈЕ</w:t>
      </w:r>
    </w:p>
    <w:p w:rsidR="00877213" w:rsidRDefault="00877213" w:rsidP="00877213">
      <w:pPr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                                                                                    </w:t>
      </w:r>
      <w:r w:rsidR="002E0B16">
        <w:rPr>
          <w:bCs/>
          <w:lang w:val="sr-Cyrl-RS"/>
        </w:rPr>
        <w:t xml:space="preserve">        </w:t>
      </w:r>
      <w:r>
        <w:rPr>
          <w:bCs/>
          <w:lang w:val="sr-Cyrl-RS"/>
        </w:rPr>
        <w:t xml:space="preserve">др </w:t>
      </w:r>
      <w:r w:rsidR="002E0B16">
        <w:rPr>
          <w:bCs/>
          <w:lang w:val="sr-Cyrl-RS"/>
        </w:rPr>
        <w:t>Горан Илић</w:t>
      </w:r>
    </w:p>
    <w:p w:rsidR="00877213" w:rsidRDefault="00877213" w:rsidP="00877213">
      <w:pPr>
        <w:ind w:firstLine="720"/>
        <w:jc w:val="both"/>
        <w:rPr>
          <w:bCs/>
          <w:lang w:val="sr-Cyrl-RS"/>
        </w:rPr>
      </w:pPr>
    </w:p>
    <w:p w:rsidR="00F30F18" w:rsidRDefault="00F30F18" w:rsidP="00F30F18">
      <w:pPr>
        <w:ind w:firstLine="720"/>
        <w:jc w:val="both"/>
        <w:rPr>
          <w:bCs/>
          <w:lang w:val="sr-Cyrl-RS"/>
        </w:rPr>
      </w:pPr>
    </w:p>
    <w:p w:rsidR="00F30F18" w:rsidRPr="00413057" w:rsidRDefault="00F30F18" w:rsidP="00413057">
      <w:pPr>
        <w:ind w:firstLine="720"/>
        <w:rPr>
          <w:bCs/>
          <w:lang w:val="sr-Cyrl-RS"/>
        </w:rPr>
      </w:pPr>
    </w:p>
    <w:p w:rsidR="00520272" w:rsidRDefault="00520272" w:rsidP="00520272">
      <w:pPr>
        <w:ind w:firstLine="720"/>
        <w:jc w:val="center"/>
        <w:rPr>
          <w:b/>
          <w:bCs/>
          <w:lang w:val="sr-Cyrl-RS"/>
        </w:rPr>
      </w:pPr>
    </w:p>
    <w:p w:rsidR="00520272" w:rsidRPr="00520272" w:rsidRDefault="00520272" w:rsidP="00520272">
      <w:pPr>
        <w:ind w:firstLine="720"/>
        <w:rPr>
          <w:b/>
          <w:bCs/>
          <w:lang w:val="sr-Cyrl-RS"/>
        </w:rPr>
      </w:pPr>
    </w:p>
    <w:p w:rsidR="00910874" w:rsidRPr="00910874" w:rsidRDefault="00910874" w:rsidP="00910874">
      <w:pPr>
        <w:ind w:firstLine="720"/>
        <w:jc w:val="both"/>
        <w:rPr>
          <w:lang w:val="sr-Cyrl-RS"/>
        </w:rPr>
      </w:pPr>
    </w:p>
    <w:p w:rsidR="0007786A" w:rsidRDefault="0007786A" w:rsidP="00910874">
      <w:pPr>
        <w:jc w:val="both"/>
        <w:rPr>
          <w:b/>
          <w:bCs/>
          <w:lang w:val="sr-Latn-CS"/>
        </w:rPr>
      </w:pPr>
    </w:p>
    <w:p w:rsidR="0007786A" w:rsidRPr="0007786A" w:rsidRDefault="0007786A" w:rsidP="0007786A">
      <w:pPr>
        <w:rPr>
          <w:lang w:val="sr-Cyrl-RS"/>
        </w:rPr>
      </w:pPr>
    </w:p>
    <w:p w:rsidR="00305EFA" w:rsidRPr="0007786A" w:rsidRDefault="00531F2C">
      <w:pPr>
        <w:rPr>
          <w:lang w:val="sr-Cyrl-RS"/>
        </w:rPr>
      </w:pPr>
    </w:p>
    <w:sectPr w:rsidR="00305EFA" w:rsidRPr="0007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26"/>
    <w:rsid w:val="0007786A"/>
    <w:rsid w:val="00123326"/>
    <w:rsid w:val="00186CBF"/>
    <w:rsid w:val="00217FDD"/>
    <w:rsid w:val="002E0B16"/>
    <w:rsid w:val="0032214E"/>
    <w:rsid w:val="003D7920"/>
    <w:rsid w:val="00413057"/>
    <w:rsid w:val="00447CB2"/>
    <w:rsid w:val="00491F24"/>
    <w:rsid w:val="004B020F"/>
    <w:rsid w:val="00501E02"/>
    <w:rsid w:val="00520272"/>
    <w:rsid w:val="00531F2C"/>
    <w:rsid w:val="007D7500"/>
    <w:rsid w:val="0081555F"/>
    <w:rsid w:val="00877213"/>
    <w:rsid w:val="00910874"/>
    <w:rsid w:val="00AC407F"/>
    <w:rsid w:val="00BF7443"/>
    <w:rsid w:val="00D03F99"/>
    <w:rsid w:val="00E16151"/>
    <w:rsid w:val="00EB0F90"/>
    <w:rsid w:val="00F30F18"/>
    <w:rsid w:val="00F5599A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8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Kulezic</dc:creator>
  <cp:lastModifiedBy>Sandra Kulezic</cp:lastModifiedBy>
  <cp:revision>3</cp:revision>
  <cp:lastPrinted>2017-05-10T11:00:00Z</cp:lastPrinted>
  <dcterms:created xsi:type="dcterms:W3CDTF">2017-05-09T12:15:00Z</dcterms:created>
  <dcterms:modified xsi:type="dcterms:W3CDTF">2017-05-10T11:00:00Z</dcterms:modified>
</cp:coreProperties>
</file>